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b/>
          <w:b/>
        </w:rPr>
      </w:pPr>
      <w:r>
        <w:rPr>
          <w:b/>
        </w:rPr>
        <w:t>П Л А Н</w:t>
      </w:r>
    </w:p>
    <w:p>
      <w:pPr>
        <w:pStyle w:val="Normal"/>
        <w:spacing w:lineRule="atLeast" w:line="240"/>
        <w:jc w:val="center"/>
        <w:rPr/>
      </w:pPr>
      <w:r>
        <w:rPr>
          <w:b/>
        </w:rPr>
        <w:t>внеурочной деятельности МБОУ «</w:t>
      </w:r>
      <w:r>
        <w:rPr>
          <w:rFonts w:eastAsia="Times New Roman" w:cs="Arial"/>
          <w:b/>
          <w:iCs/>
          <w:color w:val="000000"/>
          <w:sz w:val="24"/>
          <w:szCs w:val="24"/>
          <w:u w:val="none" w:color="000000"/>
          <w:lang w:eastAsia="ja-JP"/>
        </w:rPr>
        <w:t>СОШ пст. Абезь</w:t>
      </w:r>
      <w:r>
        <w:rPr>
          <w:b/>
        </w:rPr>
        <w:t>» в  1-4 классах,  реализующих образовательную программу в соответствии с ФГОС НОО</w:t>
      </w:r>
    </w:p>
    <w:p>
      <w:pPr>
        <w:pStyle w:val="ConsPlusNormal"/>
        <w:widowControl/>
        <w:spacing w:lineRule="atLeast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pacing w:lineRule="atLeast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основная образовательная программа начального общего образования в 1-4 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>
      <w:pPr>
        <w:pStyle w:val="ConsPlusNormal"/>
        <w:widowControl/>
        <w:spacing w:lineRule="atLeast" w:line="24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План внеурочной деятельности МБОУ 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СОШ пст. Абезь</w:t>
      </w:r>
      <w:r>
        <w:rPr>
          <w:rFonts w:cs="Times New Roman" w:ascii="Times New Roman" w:hAnsi="Times New Roman"/>
          <w:sz w:val="24"/>
          <w:szCs w:val="24"/>
        </w:rPr>
        <w:t>» составлен на основании следующих нормативных документов:</w:t>
      </w:r>
    </w:p>
    <w:p>
      <w:pPr>
        <w:pStyle w:val="NoSpacing"/>
        <w:numPr>
          <w:ilvl w:val="0"/>
          <w:numId w:val="1"/>
        </w:numPr>
        <w:spacing w:lineRule="atLeast" w:line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 29.12.2012  №  273-ФЗ  «Об образовании в Российской Федерации»;</w:t>
      </w:r>
    </w:p>
    <w:p>
      <w:pPr>
        <w:pStyle w:val="NoSpacing"/>
        <w:numPr>
          <w:ilvl w:val="0"/>
          <w:numId w:val="1"/>
        </w:numPr>
        <w:spacing w:lineRule="atLeast" w:line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/>
        <w:ind w:left="284" w:hanging="284"/>
        <w:jc w:val="both"/>
        <w:rPr/>
      </w:pPr>
      <w:hyperlink r:id="rId2">
        <w:r>
          <w:rPr>
            <w:rStyle w:val="ListLabel64"/>
          </w:rPr>
          <w:t>Приказ Министерства образования и науки РФ «О внесении изменений в приказ Министерства образования и науки РФ от 06 октября 2009 г. № 373 «Об утверждении и введении в действие федерального государственного стандарта начального общего образования» от 29.12.2014 № 1643</w:t>
        </w:r>
      </w:hyperlink>
      <w:r>
        <w:rPr/>
        <w:t>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/>
        <w:ind w:left="284" w:hanging="284"/>
        <w:jc w:val="both"/>
        <w:rPr/>
      </w:pPr>
      <w:r>
        <w:rPr/>
        <w:t>ООП НОО, ООП ООО одобренные Федеральным учебно-методическим объединением по общему образованию Протокол заседания от 8 апреля 2015 г. №1/15</w:t>
      </w:r>
    </w:p>
    <w:p>
      <w:pPr>
        <w:pStyle w:val="NoSpacing"/>
        <w:numPr>
          <w:ilvl w:val="0"/>
          <w:numId w:val="1"/>
        </w:numPr>
        <w:spacing w:lineRule="atLeast" w:line="24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Письмо </w:t>
      </w:r>
      <w:r>
        <w:rPr>
          <w:iCs/>
          <w:color w:val="000000"/>
          <w:sz w:val="24"/>
          <w:szCs w:val="24"/>
        </w:rPr>
        <w:t xml:space="preserve">Министерства образования и науки России </w:t>
      </w:r>
      <w:r>
        <w:rPr>
          <w:color w:val="000000"/>
          <w:sz w:val="24"/>
          <w:szCs w:val="24"/>
        </w:rPr>
        <w:t>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>
      <w:pPr>
        <w:pStyle w:val="NoSpacing"/>
        <w:numPr>
          <w:ilvl w:val="0"/>
          <w:numId w:val="1"/>
        </w:numPr>
        <w:spacing w:lineRule="atLeast" w:line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r>
        <w:rPr>
          <w:iCs/>
          <w:sz w:val="24"/>
          <w:szCs w:val="24"/>
        </w:rPr>
        <w:t xml:space="preserve">Министерства образования и науки России </w:t>
      </w:r>
      <w:r>
        <w:rPr>
          <w:sz w:val="24"/>
          <w:szCs w:val="24"/>
        </w:rPr>
        <w:t>от 07.08.2015 № 08–1228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образования»);</w:t>
      </w:r>
    </w:p>
    <w:p>
      <w:pPr>
        <w:pStyle w:val="NoSpacing"/>
        <w:numPr>
          <w:ilvl w:val="0"/>
          <w:numId w:val="1"/>
        </w:numPr>
        <w:spacing w:lineRule="atLeast" w:line="240"/>
        <w:ind w:left="284" w:hanging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Письмо Министерства образования и 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>
      <w:pPr>
        <w:pStyle w:val="NoSpacing"/>
        <w:numPr>
          <w:ilvl w:val="0"/>
          <w:numId w:val="1"/>
        </w:numPr>
        <w:spacing w:lineRule="atLeast" w:line="240"/>
        <w:ind w:left="284" w:hanging="284"/>
        <w:jc w:val="both"/>
        <w:rPr/>
      </w:pPr>
      <w:r>
        <w:rPr>
          <w:color w:val="000000"/>
          <w:sz w:val="24"/>
          <w:szCs w:val="24"/>
        </w:rPr>
        <w:t>Положение о порядке разработки, рассмотрения, внесения изменений и/или дополнений, утверждения рабочей программы учебного предмета, курса, дисциплины (модуля), утвержденное приказом МБОУ «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СОШпст. Абезь</w:t>
      </w:r>
      <w:r>
        <w:rPr>
          <w:color w:val="000000"/>
          <w:sz w:val="24"/>
          <w:szCs w:val="24"/>
        </w:rPr>
        <w:t>».</w:t>
      </w:r>
    </w:p>
    <w:p>
      <w:pPr>
        <w:pStyle w:val="ConsPlusNormal"/>
        <w:widowControl/>
        <w:spacing w:lineRule="atLeast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Под внеурочной деятельностью в рамках реализации ФГОС НОО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учащихся (кроме учебной), в которых возможно и целесообразно решение задач их воспитания и социализации.</w:t>
      </w:r>
    </w:p>
    <w:p>
      <w:pPr>
        <w:pStyle w:val="Normal"/>
        <w:spacing w:lineRule="atLeast" w:line="240"/>
        <w:jc w:val="both"/>
        <w:rPr/>
      </w:pPr>
      <w:r>
        <w:rPr/>
        <w:t xml:space="preserve">   </w:t>
      </w:r>
      <w:r>
        <w:rPr>
          <w:rStyle w:val="12pt127"/>
        </w:rPr>
        <w:t xml:space="preserve"> </w:t>
      </w:r>
      <w:r>
        <w:rPr>
          <w:rStyle w:val="12pt127"/>
        </w:rPr>
        <w:t>План внеурочной деятельности МБОУ «</w:t>
      </w:r>
      <w:r>
        <w:rPr>
          <w:rStyle w:val="12pt127"/>
          <w:rFonts w:eastAsia="Times New Roman" w:cs="Arial"/>
          <w:iCs/>
          <w:color w:val="000000"/>
          <w:sz w:val="24"/>
          <w:szCs w:val="24"/>
          <w:u w:val="none" w:color="000000"/>
          <w:lang w:eastAsia="ja-JP"/>
        </w:rPr>
        <w:t>СОШ пст. Абезь</w:t>
      </w:r>
      <w:r>
        <w:rPr>
          <w:rStyle w:val="12pt127"/>
        </w:rPr>
        <w:t>» обеспечивает учёт индивидуальных особенностей и потребностей учащихся через организацию внеурочной деятельности и направлен на достижение учащимися планируемых результатов освоения основной образовательной программы начального общего образования. Внеурочная деятельность в МБОУ «</w:t>
      </w:r>
      <w:r>
        <w:rPr>
          <w:rStyle w:val="12pt127"/>
          <w:rFonts w:eastAsia="Times New Roman" w:cs="Arial"/>
          <w:iCs/>
          <w:color w:val="000000"/>
          <w:sz w:val="24"/>
          <w:szCs w:val="24"/>
          <w:u w:val="none" w:color="000000"/>
          <w:lang w:eastAsia="ja-JP"/>
        </w:rPr>
        <w:t>СОШ пст. Абезь</w:t>
      </w:r>
      <w:r>
        <w:rPr>
          <w:rStyle w:val="12pt127"/>
        </w:rPr>
        <w:t>» организуется в таких формах как художественные, культурологические, филологические, хоровые студии, клубы, конференции, олимпиады, соревнования,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>
      <w:pPr>
        <w:pStyle w:val="Normal"/>
        <w:spacing w:lineRule="atLeast" w:line="240"/>
        <w:jc w:val="both"/>
        <w:rPr>
          <w:rStyle w:val="12pt127"/>
        </w:rPr>
      </w:pPr>
      <w:r>
        <w:rPr>
          <w:rStyle w:val="12pt127"/>
        </w:rPr>
        <w:t xml:space="preserve">    </w:t>
      </w:r>
      <w:r>
        <w:rPr>
          <w:rStyle w:val="12pt127"/>
        </w:rPr>
        <w:t>Количество занятий внеурочной деятельности для каждого учащегося определяется его родителями (законными представителями) с учётом занятости учащихся во второй половине дня.</w:t>
      </w:r>
    </w:p>
    <w:p>
      <w:pPr>
        <w:pStyle w:val="Normal"/>
        <w:spacing w:lineRule="atLeast" w:line="240"/>
        <w:jc w:val="both"/>
        <w:rPr>
          <w:rStyle w:val="12pt127"/>
        </w:rPr>
      </w:pPr>
      <w:r>
        <w:rPr>
          <w:rStyle w:val="12pt127"/>
        </w:rPr>
        <w:t xml:space="preserve">    </w:t>
      </w:r>
      <w:r>
        <w:rPr>
          <w:rStyle w:val="12pt127"/>
        </w:rPr>
        <w:t>Чередование учебной и внеурочной деятельности устанавливается календарным учебным графиком. Время, отведённое на внеурочную деятельность, не учитывается при определении максимально допустимой недельной нагрузки учащихся.</w:t>
      </w:r>
    </w:p>
    <w:p>
      <w:pPr>
        <w:pStyle w:val="Normal"/>
        <w:spacing w:lineRule="atLeast" w:line="240"/>
        <w:jc w:val="both"/>
        <w:rPr>
          <w:rStyle w:val="12pt127"/>
        </w:rPr>
      </w:pPr>
      <w:r>
        <w:rPr>
          <w:rStyle w:val="12pt127"/>
        </w:rPr>
        <w:t xml:space="preserve">    </w:t>
      </w:r>
      <w:r>
        <w:rPr>
          <w:rStyle w:val="12pt127"/>
        </w:rPr>
        <w:t>Продолжительность занятия внеурочной деятельности составляет 35-45 минут. Для учащихся 1 классов в первом полугодии продолжительность занятия внеурочной деятельности не превышает 35 минут.</w:t>
      </w:r>
    </w:p>
    <w:p>
      <w:pPr>
        <w:pStyle w:val="ConsPlusNormal"/>
        <w:widowControl/>
        <w:spacing w:lineRule="atLeast" w:line="24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Особенности организации внеурочной деятельности при реализации основной общеобразовательной программы начального общего образования</w:t>
      </w:r>
    </w:p>
    <w:p>
      <w:pPr>
        <w:pStyle w:val="ConsPlusNormal"/>
        <w:widowControl/>
        <w:spacing w:lineRule="atLeast" w:line="24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>
      <w:pPr>
        <w:pStyle w:val="ConsPlusNormal"/>
        <w:widowControl/>
        <w:spacing w:lineRule="atLeast" w:line="24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>
      <w:pPr>
        <w:pStyle w:val="Default"/>
        <w:spacing w:lineRule="atLeast" w:line="240"/>
        <w:jc w:val="both"/>
        <w:rPr/>
      </w:pPr>
      <w:r>
        <w:rPr>
          <w:color w:val="auto"/>
        </w:rPr>
        <w:t>Объем внеурочной деятельности для учащихся (до 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5</w:t>
      </w:r>
      <w:r>
        <w:rPr>
          <w:color w:val="auto"/>
        </w:rPr>
        <w:t xml:space="preserve">60  часов за четыре года обучения) с учетом интересов учащихся и возможностей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МБОУ «СОШ пст. Абезь»</w:t>
      </w:r>
      <w:r>
        <w:rPr>
          <w:color w:val="auto"/>
        </w:rPr>
        <w:t xml:space="preserve">. </w:t>
      </w:r>
    </w:p>
    <w:p>
      <w:pPr>
        <w:pStyle w:val="ConsPlusNormal"/>
        <w:widowControl/>
        <w:spacing w:lineRule="atLeast" w:line="240"/>
        <w:ind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Содержание работы по направлениям внеурочной деятельности в МБОУ «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СОШ пст. Абезь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Default"/>
        <w:spacing w:lineRule="atLeast" w:line="240"/>
        <w:jc w:val="both"/>
        <w:rPr/>
      </w:pPr>
      <w:r>
        <w:rPr/>
        <w:t xml:space="preserve">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МБОУ «СОШ пст. Абезь»</w:t>
      </w:r>
      <w:r>
        <w:rPr/>
        <w:t xml:space="preserve"> реализуется оптимизационная модель внеурочной деятельности. Данная модель действует на основе оптимизации всех внутренних ресурсов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МБОУ «СОШ пст. Абезь»</w:t>
      </w:r>
      <w:r>
        <w:rPr/>
        <w:t xml:space="preserve">. В ее реализации принимают участие все педагогические работники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МБОУ «СОШ пст.Абезь»</w:t>
      </w:r>
      <w:r>
        <w:rPr>
          <w:color w:val="auto"/>
        </w:rPr>
        <w:t xml:space="preserve">. Внеурочная деятельность учащихся начальных классов организуется в режиме работы ГПД во второй половине дня. Мероприятия проводят учителя, воспитатели, педагоги дополнительного образования, педагог-психолог. </w:t>
      </w:r>
    </w:p>
    <w:p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Координирующую роль выполняют классный руководитель и воспитатель, которые в соответствии со своими функциями и задачами:</w:t>
      </w:r>
    </w:p>
    <w:p>
      <w:pPr>
        <w:pStyle w:val="Default"/>
        <w:numPr>
          <w:ilvl w:val="0"/>
          <w:numId w:val="7"/>
        </w:numPr>
        <w:ind w:left="284" w:hanging="284"/>
        <w:jc w:val="both"/>
        <w:rPr/>
      </w:pPr>
      <w:r>
        <w:rPr>
          <w:iCs/>
          <w:color w:val="auto"/>
        </w:rPr>
        <w:t xml:space="preserve">взаимодействуют с другими педагогическими работниками 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ru-RU" w:bidi="ar-SA"/>
        </w:rPr>
        <w:t>МБОУ «СОШ пст. Абезь»</w:t>
      </w:r>
      <w:r>
        <w:rPr>
          <w:iCs/>
          <w:color w:val="auto"/>
        </w:rPr>
        <w:t>;</w:t>
      </w:r>
    </w:p>
    <w:p>
      <w:pPr>
        <w:pStyle w:val="Default"/>
        <w:numPr>
          <w:ilvl w:val="0"/>
          <w:numId w:val="7"/>
        </w:numPr>
        <w:ind w:left="284" w:hanging="284"/>
        <w:jc w:val="both"/>
        <w:rPr/>
      </w:pPr>
      <w:r>
        <w:rPr>
          <w:iCs/>
          <w:color w:val="auto"/>
        </w:rPr>
        <w:t xml:space="preserve">организуют в классе образовательный процесс, оптимальный для развития положительного потенциала личности учащихся в рамках деятельности педагогических работников 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ru-RU" w:bidi="ar-SA"/>
        </w:rPr>
        <w:t>МБОУ «СОШ пст. Абезь»</w:t>
      </w:r>
      <w:r>
        <w:rPr>
          <w:iCs/>
          <w:color w:val="auto"/>
        </w:rPr>
        <w:t>;</w:t>
      </w:r>
    </w:p>
    <w:p>
      <w:pPr>
        <w:pStyle w:val="Default"/>
        <w:numPr>
          <w:ilvl w:val="0"/>
          <w:numId w:val="7"/>
        </w:numPr>
        <w:ind w:left="284" w:hanging="284"/>
        <w:jc w:val="both"/>
        <w:rPr>
          <w:iCs/>
          <w:color w:val="auto"/>
        </w:rPr>
      </w:pPr>
      <w:r>
        <w:rPr>
          <w:iCs/>
          <w:color w:val="auto"/>
        </w:rPr>
        <w:t>организуют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>
      <w:pPr>
        <w:pStyle w:val="Default"/>
        <w:numPr>
          <w:ilvl w:val="0"/>
          <w:numId w:val="7"/>
        </w:numPr>
        <w:ind w:left="284" w:hanging="284"/>
        <w:jc w:val="both"/>
        <w:rPr/>
      </w:pPr>
      <w:r>
        <w:rPr>
          <w:iCs/>
          <w:color w:val="auto"/>
        </w:rPr>
        <w:t xml:space="preserve">организуют социально значимую и творческую деятельность учащихся преимущества данной модели в создании единого образовательного и методического пространства в 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ru-RU" w:bidi="ar-SA"/>
        </w:rPr>
        <w:t>МБОУ «СОШ пст. Абезь»</w:t>
      </w:r>
      <w:r>
        <w:rPr>
          <w:iCs/>
          <w:color w:val="auto"/>
        </w:rPr>
        <w:t>, содержательном и организационном единстве всех ее структурных подразделений.</w:t>
      </w:r>
    </w:p>
    <w:p>
      <w:pPr>
        <w:pStyle w:val="Default"/>
        <w:jc w:val="both"/>
        <w:rPr/>
      </w:pPr>
      <w:r>
        <w:rPr>
          <w:iCs/>
          <w:color w:val="auto"/>
        </w:rPr>
        <w:t xml:space="preserve">  </w:t>
      </w:r>
      <w:r>
        <w:rPr>
          <w:iCs/>
          <w:color w:val="auto"/>
        </w:rPr>
        <w:t>Внеурочная деятельность в МБОУ «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ru-RU" w:bidi="ar-SA"/>
        </w:rPr>
        <w:t>СОШ пст. Абезь</w:t>
      </w:r>
      <w:r>
        <w:rPr>
          <w:iCs/>
          <w:color w:val="auto"/>
        </w:rPr>
        <w:t>» осуществляется непосредственно в образовательной организации. При организации внеурочной деятельности используются рабочие программы курсов внеурочной деятельности. В рамках реализации основной образовательной программы начального общего образования предусмотрено проведение несистемных мероприятий по всем направлениям внеурочной деятельности.</w:t>
      </w:r>
    </w:p>
    <w:p>
      <w:pPr>
        <w:pStyle w:val="Default"/>
        <w:spacing w:lineRule="atLeast" w:line="240"/>
        <w:jc w:val="both"/>
        <w:rPr/>
      </w:pPr>
      <w:r>
        <w:rPr>
          <w:color w:val="auto"/>
        </w:rPr>
        <w:t xml:space="preserve">  </w:t>
      </w:r>
      <w:r>
        <w:rPr>
          <w:color w:val="auto"/>
        </w:rPr>
        <w:t>МБОУ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СОШ пст. Абезь</w:t>
      </w:r>
      <w:r>
        <w:rPr>
          <w:color w:val="auto"/>
        </w:rPr>
        <w:t xml:space="preserve">» самостоятельно разрабатывает и утверждает план внеурочной деятельности, определяя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образования. </w:t>
      </w:r>
    </w:p>
    <w:p>
      <w:pPr>
        <w:pStyle w:val="Default"/>
        <w:spacing w:lineRule="atLeast" w:line="240"/>
        <w:jc w:val="both"/>
        <w:rPr>
          <w:color w:val="auto"/>
        </w:rPr>
      </w:pPr>
      <w:r>
        <w:rPr>
          <w:color w:val="auto"/>
        </w:rPr>
        <w:t xml:space="preserve">Во внеурочной деятельности создаётся своеобразная эмоционально наполненная среда увлечённых детей и педагогических работников. Основной принцип внеурочной деятельности – добровольность выбора ребёнком сферы деятельности, удовлетворение его личных потребностей, интересов. </w:t>
      </w:r>
    </w:p>
    <w:p>
      <w:pPr>
        <w:pStyle w:val="Default"/>
        <w:spacing w:lineRule="atLeast" w:line="240"/>
        <w:jc w:val="both"/>
        <w:rPr>
          <w:color w:val="auto"/>
        </w:rPr>
      </w:pPr>
      <w:r>
        <w:rPr>
          <w:color w:val="auto"/>
        </w:rPr>
        <w:t xml:space="preserve">Внеурочная деятельность в соответствии с требованиями ФГОС организуется по </w:t>
      </w:r>
      <w:r>
        <w:rPr>
          <w:b/>
          <w:bCs/>
          <w:color w:val="auto"/>
        </w:rPr>
        <w:t xml:space="preserve">направленностям развития личности: </w:t>
      </w:r>
    </w:p>
    <w:p>
      <w:pPr>
        <w:pStyle w:val="Default"/>
        <w:numPr>
          <w:ilvl w:val="0"/>
          <w:numId w:val="6"/>
        </w:numPr>
        <w:spacing w:lineRule="atLeast" w:line="240"/>
        <w:ind w:left="284" w:hanging="284"/>
        <w:jc w:val="both"/>
        <w:rPr>
          <w:color w:val="auto"/>
        </w:rPr>
      </w:pPr>
      <w:r>
        <w:rPr>
          <w:color w:val="auto"/>
        </w:rPr>
        <w:t xml:space="preserve">спортивно-оздоровительная; </w:t>
      </w:r>
    </w:p>
    <w:p>
      <w:pPr>
        <w:pStyle w:val="Default"/>
        <w:numPr>
          <w:ilvl w:val="0"/>
          <w:numId w:val="6"/>
        </w:numPr>
        <w:spacing w:lineRule="atLeast" w:line="240"/>
        <w:ind w:left="284" w:hanging="284"/>
        <w:jc w:val="both"/>
        <w:rPr>
          <w:color w:val="auto"/>
        </w:rPr>
      </w:pPr>
      <w:r>
        <w:rPr>
          <w:color w:val="auto"/>
        </w:rPr>
        <w:t xml:space="preserve">духовно-нравственная; </w:t>
      </w:r>
    </w:p>
    <w:p>
      <w:pPr>
        <w:pStyle w:val="Default"/>
        <w:numPr>
          <w:ilvl w:val="0"/>
          <w:numId w:val="6"/>
        </w:numPr>
        <w:spacing w:lineRule="atLeast" w:line="240"/>
        <w:ind w:left="284" w:hanging="284"/>
        <w:jc w:val="both"/>
        <w:rPr>
          <w:color w:val="auto"/>
        </w:rPr>
      </w:pPr>
      <w:r>
        <w:rPr>
          <w:color w:val="auto"/>
        </w:rPr>
        <w:t>социальная;</w:t>
      </w:r>
    </w:p>
    <w:p>
      <w:pPr>
        <w:pStyle w:val="Default"/>
        <w:numPr>
          <w:ilvl w:val="0"/>
          <w:numId w:val="6"/>
        </w:numPr>
        <w:spacing w:lineRule="atLeast" w:line="240"/>
        <w:ind w:left="284" w:hanging="284"/>
        <w:jc w:val="both"/>
        <w:rPr>
          <w:color w:val="auto"/>
        </w:rPr>
      </w:pPr>
      <w:r>
        <w:rPr>
          <w:color w:val="auto"/>
        </w:rPr>
        <w:t xml:space="preserve">общеинтеллектуальная; </w:t>
      </w:r>
    </w:p>
    <w:p>
      <w:pPr>
        <w:pStyle w:val="Default"/>
        <w:numPr>
          <w:ilvl w:val="0"/>
          <w:numId w:val="6"/>
        </w:numPr>
        <w:spacing w:lineRule="atLeast" w:line="240"/>
        <w:ind w:left="284" w:hanging="284"/>
        <w:jc w:val="both"/>
        <w:rPr>
          <w:color w:val="auto"/>
        </w:rPr>
      </w:pPr>
      <w:r>
        <w:rPr>
          <w:color w:val="auto"/>
        </w:rPr>
        <w:t>общекультурная.</w:t>
      </w:r>
    </w:p>
    <w:p>
      <w:pPr>
        <w:pStyle w:val="Normal"/>
        <w:spacing w:lineRule="atLeast" w:line="240"/>
        <w:jc w:val="both"/>
        <w:rPr/>
      </w:pPr>
      <w:r>
        <w:rPr/>
        <w:t>Эти направленности представляют собой содержательные приоритеты при организации внеучебной деятельности и служат основанием для построения программы внеурочной деятельности. В МБОУ «</w:t>
      </w:r>
      <w:r>
        <w:rPr>
          <w:rFonts w:eastAsia="Times New Roman" w:cs="Arial"/>
          <w:iCs/>
          <w:color w:val="000000"/>
          <w:kern w:val="0"/>
          <w:sz w:val="24"/>
          <w:szCs w:val="24"/>
          <w:u w:val="none" w:color="000000"/>
          <w:lang w:val="ru-RU" w:eastAsia="ja-JP" w:bidi="ar-SA"/>
        </w:rPr>
        <w:t>СОШ пст. Абезь</w:t>
      </w:r>
      <w:r>
        <w:rPr/>
        <w:t xml:space="preserve">» особое внимание уделяется </w:t>
      </w:r>
      <w:r>
        <w:rPr>
          <w:b/>
          <w:bCs/>
        </w:rPr>
        <w:t>общекультурному направлению</w:t>
      </w:r>
      <w:r>
        <w:rPr/>
        <w:t xml:space="preserve"> деятельности, которое реализуется через посещение музеев города,</w:t>
      </w:r>
      <w:r>
        <w:rPr>
          <w:rFonts w:eastAsia="Calibri"/>
        </w:rPr>
        <w:t xml:space="preserve"> беседы, праздники, инсценировки, классные часы, КТД,</w:t>
      </w:r>
      <w:r>
        <w:rPr/>
        <w:t xml:space="preserve"> акции, социальные проекты.</w:t>
      </w:r>
    </w:p>
    <w:p>
      <w:pPr>
        <w:pStyle w:val="ConsPlusNormal"/>
        <w:spacing w:lineRule="atLeast" w:line="240"/>
        <w:ind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Общекультурное .</w:t>
      </w:r>
    </w:p>
    <w:p>
      <w:pPr>
        <w:pStyle w:val="ConsPlusNormal"/>
        <w:spacing w:lineRule="atLeast" w:line="240"/>
        <w:ind w:hanging="0"/>
        <w:jc w:val="both"/>
        <w:rPr/>
      </w:pPr>
      <w:r>
        <w:rPr>
          <w:rFonts w:ascii="Times New Roman" w:hAnsi="Times New Roman"/>
          <w:iCs/>
          <w:color w:val="000000"/>
          <w:sz w:val="24"/>
          <w:szCs w:val="24"/>
          <w:u w:val="none" w:color="000000"/>
          <w:lang w:eastAsia="ja-JP"/>
        </w:rPr>
        <w:t>Общекультурное направление представлено в 1-4 классах программами курсов внеурочной деятельности «</w:t>
      </w:r>
      <w:r>
        <w:rPr>
          <w:rFonts w:eastAsia="Times New Roman" w:cs="Arial" w:ascii="Times New Roman" w:hAnsi="Times New Roman"/>
          <w:iCs/>
          <w:color w:val="000000"/>
          <w:kern w:val="0"/>
          <w:sz w:val="24"/>
          <w:szCs w:val="24"/>
          <w:u w:val="none" w:color="000000"/>
          <w:lang w:val="ru-RU" w:eastAsia="ja-JP" w:bidi="ar-SA"/>
        </w:rPr>
        <w:t>Весёлая акварелька</w:t>
      </w:r>
      <w:r>
        <w:rPr>
          <w:rFonts w:ascii="Times New Roman" w:hAnsi="Times New Roman"/>
          <w:iCs/>
          <w:color w:val="000000"/>
          <w:sz w:val="24"/>
          <w:szCs w:val="24"/>
          <w:u w:val="none" w:color="000000"/>
          <w:lang w:eastAsia="ja-JP"/>
        </w:rPr>
        <w:t xml:space="preserve">», также </w:t>
      </w:r>
      <w:r>
        <w:rPr>
          <w:rFonts w:cs="Times New Roman" w:ascii="Times New Roman" w:hAnsi="Times New Roman"/>
          <w:sz w:val="24"/>
          <w:szCs w:val="24"/>
        </w:rPr>
        <w:t xml:space="preserve"> оно включает в себя следующие  тематические мероприятия:</w:t>
      </w:r>
    </w:p>
    <w:p>
      <w:pPr>
        <w:pStyle w:val="ConsPlusNormal"/>
        <w:widowControl/>
        <w:numPr>
          <w:ilvl w:val="0"/>
          <w:numId w:val="3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выполнение иллюстраций к прослушанным музыкальным, стихотворным и прозаическим произведениям;</w:t>
      </w:r>
    </w:p>
    <w:p>
      <w:pPr>
        <w:pStyle w:val="ConsPlusNormal"/>
        <w:widowControl/>
        <w:numPr>
          <w:ilvl w:val="0"/>
          <w:numId w:val="3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подготовка концертных номеров для мероприятий различного уровня (классного, гимназического, городского);</w:t>
      </w:r>
    </w:p>
    <w:p>
      <w:pPr>
        <w:pStyle w:val="ConsPlusNormal"/>
        <w:widowControl/>
        <w:numPr>
          <w:ilvl w:val="0"/>
          <w:numId w:val="3"/>
        </w:numPr>
        <w:spacing w:lineRule="atLeast" w:line="24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подготовка номеров д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ля праздничных концертов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widowControl/>
        <w:numPr>
          <w:ilvl w:val="0"/>
          <w:numId w:val="3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изготовление  поделок в традиционной технике народов Российской Федерации;</w:t>
      </w:r>
    </w:p>
    <w:p>
      <w:pPr>
        <w:pStyle w:val="ConsPlusNormal"/>
        <w:widowControl/>
        <w:numPr>
          <w:ilvl w:val="0"/>
          <w:numId w:val="3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выставок поделок и тематических экскурсий (для учащихся, педагогических работников и родителей (законных представителей);</w:t>
      </w:r>
    </w:p>
    <w:p>
      <w:pPr>
        <w:pStyle w:val="ConsPlusNormal"/>
        <w:widowControl/>
        <w:numPr>
          <w:ilvl w:val="0"/>
          <w:numId w:val="3"/>
        </w:numPr>
        <w:spacing w:lineRule="atLeast" w:line="24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посещение экскурсий и выставок детской и  библиотек пст. Абезь, города, Интинского краеведческого музея;</w:t>
      </w:r>
    </w:p>
    <w:p>
      <w:pPr>
        <w:pStyle w:val="ConsPlusNormal"/>
        <w:widowControl/>
        <w:numPr>
          <w:ilvl w:val="0"/>
          <w:numId w:val="3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посещение театрализованных представлений и концертных программ и др.</w:t>
      </w:r>
    </w:p>
    <w:p>
      <w:pPr>
        <w:pStyle w:val="Normal"/>
        <w:spacing w:lineRule="atLeast" w:line="240"/>
        <w:jc w:val="both"/>
        <w:rPr/>
      </w:pPr>
      <w:r>
        <w:rPr>
          <w:b/>
          <w:bCs/>
        </w:rPr>
        <w:t>Общеинтеллектуальное направление</w:t>
      </w:r>
      <w:r>
        <w:rPr/>
        <w:t xml:space="preserve">. </w:t>
      </w:r>
    </w:p>
    <w:p>
      <w:pPr>
        <w:pStyle w:val="Normal"/>
        <w:spacing w:lineRule="atLeast" w:line="240"/>
        <w:jc w:val="both"/>
        <w:rPr/>
      </w:pPr>
      <w:r>
        <w:rPr>
          <w:bCs/>
        </w:rPr>
        <w:t xml:space="preserve"> </w:t>
      </w:r>
      <w:r>
        <w:rPr>
          <w:bCs/>
        </w:rPr>
        <w:t>Общеинтеллектуальное</w:t>
      </w:r>
      <w:r>
        <w:rPr/>
        <w:t xml:space="preserve"> направление представлено в 1-4 классах:  </w:t>
      </w:r>
      <w:r>
        <w:rPr>
          <w:rFonts w:eastAsia="Times New Roman" w:cs="Arial"/>
          <w:iCs/>
          <w:color w:val="000000"/>
          <w:kern w:val="0"/>
          <w:sz w:val="24"/>
          <w:szCs w:val="24"/>
          <w:u w:val="none" w:color="000000"/>
          <w:lang w:val="ru-RU" w:eastAsia="ja-JP" w:bidi="ar-SA"/>
        </w:rPr>
        <w:t xml:space="preserve"> </w:t>
      </w:r>
      <w:r>
        <w:rPr/>
        <w:t xml:space="preserve"> проведением экскурсий, библиотечно-библиографических уроков, встречи с интересными людьми, участие в конкурсах, проведение литературных гостиных, викторин, конкурсов, устных журналов, интеллектуальных игр, предметных недель</w:t>
      </w:r>
      <w:r>
        <w:rPr>
          <w:rFonts w:eastAsia="Calibri"/>
        </w:rPr>
        <w:t xml:space="preserve">, фестиваля, проектов, </w:t>
      </w:r>
      <w:r>
        <w:rPr/>
        <w:t xml:space="preserve">поисковых и научных исследований. </w:t>
      </w:r>
      <w:r>
        <w:rPr>
          <w:rFonts w:cs="Times New Roman"/>
        </w:rPr>
        <w:t>Общеинтеллектуальное направление включает в себя следующие  тематические мероприятия: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диагностические мероприятия: выявление уровня общей образованности, памяти, внимания, логики и интеллекта в целом; определение способностей к различным предметам, изучаемым в начальных классах;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проведение игр, викторин, конкурсов, связанных с развитием интеллектуальных способностей и творческого мышления учащихся по различным предметным областям;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мероприятия по исследовательско-проектной 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подготовка к участию в предметных олимпиадах, конкурсах «Русский медвежонок», «Совенок», «Кенгуру», «Познание и творчество» на различных уровнях;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проведение «Дня увлекательных наук», «Олимпус» и др.</w:t>
      </w:r>
    </w:p>
    <w:p>
      <w:pPr>
        <w:pStyle w:val="Default"/>
        <w:spacing w:lineRule="atLeast" w:line="24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Спортивно-оздоровительное направление внеурочной деятельности. </w:t>
      </w:r>
    </w:p>
    <w:p>
      <w:pPr>
        <w:pStyle w:val="Default"/>
        <w:spacing w:lineRule="atLeast" w:line="240"/>
        <w:jc w:val="both"/>
        <w:rPr/>
      </w:pPr>
      <w:r>
        <w:rPr>
          <w:bCs/>
          <w:iCs/>
          <w:color w:val="auto"/>
        </w:rPr>
        <w:t>Спортивно-оздоровительное</w:t>
      </w:r>
      <w:r>
        <w:rPr>
          <w:b/>
          <w:bCs/>
          <w:iCs/>
          <w:color w:val="auto"/>
        </w:rPr>
        <w:t xml:space="preserve"> </w:t>
      </w:r>
      <w:r>
        <w:rPr>
          <w:iCs/>
          <w:color w:val="auto"/>
        </w:rPr>
        <w:t xml:space="preserve">направление представлено в 1-4 классах  </w:t>
      </w:r>
      <w:r>
        <w:rPr>
          <w:color w:val="auto"/>
        </w:rPr>
        <w:t xml:space="preserve"> в таких формах, как: 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систематически: общая зарядка, динамические паузы во время перемен, участие в спортивных соревнованиях на разных уровнях;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товарищеские соревнования и матчи;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беседы, классные часы с практическими заданиями по темам: «Умеем ли мы правильно питаться?», «Я выбираю кашу», «Рациональное распределение свободного времени», «О вреде курения и других вредных привычках», «Общение и уверенность в себе», «Впереди лето! Безопасные игры на свежем воздухе» и т.п.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конкурсы рисунков по теме профилактики заболеваний различных органов человека;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 плакатов «За здоровый образ жизни»;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мониторинг состояния здоровья учащихся;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подвижные игры на территории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МБОУ «СОШ пст. Абезь»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викторина и конкурс рисунков «Мой любимый вид спорта»;</w:t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«Школа безопасности»;</w:t>
      </w:r>
    </w:p>
    <w:p>
      <w:pPr>
        <w:pStyle w:val="ConsPlusNormal"/>
        <w:widowControl/>
        <w:numPr>
          <w:ilvl w:val="0"/>
          <w:numId w:val="0"/>
        </w:numPr>
        <w:spacing w:lineRule="atLeast" w:line="24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2"/>
        </w:numPr>
        <w:spacing w:lineRule="atLeast" w:line="24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работа лагеря с дневным пребыванием детей на базе МБОУ «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СОШ пст. Абезь</w:t>
      </w:r>
      <w:r>
        <w:rPr>
          <w:rFonts w:cs="Times New Roman" w:ascii="Times New Roman" w:hAnsi="Times New Roman"/>
          <w:sz w:val="24"/>
          <w:szCs w:val="24"/>
        </w:rPr>
        <w:t>» в период осенних и весенних каникул и др.</w:t>
      </w:r>
    </w:p>
    <w:p>
      <w:pPr>
        <w:pStyle w:val="Default"/>
        <w:spacing w:lineRule="atLeast" w:line="24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Социальное направление внеурочной деятельности. </w:t>
      </w:r>
    </w:p>
    <w:p>
      <w:pPr>
        <w:pStyle w:val="Default"/>
        <w:spacing w:lineRule="atLeast" w:line="240"/>
        <w:jc w:val="both"/>
        <w:rPr/>
      </w:pPr>
      <w:r>
        <w:rPr>
          <w:bCs/>
          <w:iCs/>
          <w:color w:val="auto"/>
        </w:rPr>
        <w:t xml:space="preserve">Социальное направление представлено в 1-4 классах </w:t>
      </w:r>
      <w:r>
        <w:rPr>
          <w:color w:val="auto"/>
        </w:rPr>
        <w:t xml:space="preserve"> реализуется в таких формах, как: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проведение классных часов и бесед на темы «</w:t>
      </w:r>
      <w:r>
        <w:rPr>
          <w:rFonts w:eastAsia="Times New Roman" w:cs="Arial"/>
          <w:iCs/>
          <w:color w:val="000000"/>
          <w:kern w:val="0"/>
          <w:sz w:val="24"/>
          <w:szCs w:val="24"/>
          <w:u w:val="none" w:color="000000"/>
          <w:lang w:val="ru-RU" w:eastAsia="ja-JP" w:bidi="ar-SA"/>
        </w:rPr>
        <w:t>Учимся жить вместе</w:t>
      </w:r>
      <w:r>
        <w:rPr/>
        <w:t xml:space="preserve">»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подготовка и  участие в классных и общешкольных мероприятиях: акции «Книжкина больница», «Милосердие», «Весенняя неделя добра», «Подари ребенку праздник», «Мастерская Деда Мороза», «Кормушка», «Дети-детям», «Трудовой десант», а также мероприятиях, посвященных  Всемирному Дню охраны труда, Дню экологии;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проведение информационно-пропагандистких мероприятий, направленных на профилактику насилия в отношении детей;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организация проектной деятельности «Кем я хочу быть?», «Экология родного региона»;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tLeast" w:line="240"/>
        <w:ind w:left="284" w:hanging="284"/>
        <w:jc w:val="both"/>
        <w:rPr/>
      </w:pPr>
      <w:r>
        <w:rPr/>
        <w:t>организация тимуровского движения и др.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tLeast" w:line="240" w:before="0" w:after="0"/>
        <w:ind w:left="720" w:hanging="0"/>
        <w:jc w:val="both"/>
        <w:rPr>
          <w:b/>
          <w:b/>
        </w:rPr>
      </w:pPr>
      <w:r>
        <w:rPr>
          <w:rFonts w:cs="Times New Roman"/>
          <w:b/>
          <w:bCs/>
          <w:color w:val="000000"/>
          <w:sz w:val="24"/>
          <w:szCs w:val="24"/>
          <w:shd w:fill="FFFFFF" w:val="clear"/>
        </w:rPr>
        <w:t>Духовно-нравственное направление внеурочной деятельности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 в начальной школе реализуется через систему бесед и классных часов, которые являются неотъемлемой частью воспитательной работы школы, а также через социокультурные связи школы и кружковую деятельность.</w:t>
      </w:r>
    </w:p>
    <w:p>
      <w:pPr>
        <w:pStyle w:val="NormalWeb"/>
        <w:spacing w:lineRule="atLeast" w:line="240" w:beforeAutospacing="0" w:before="0" w:afterAutospacing="0" w:after="0"/>
        <w:jc w:val="both"/>
        <w:textAlignment w:val="baseline"/>
        <w:rPr/>
      </w:pPr>
      <w:r>
        <w:rPr>
          <w:kern w:val="2"/>
        </w:rPr>
        <w:t xml:space="preserve"> </w:t>
      </w:r>
      <w:r>
        <w:rPr>
          <w:kern w:val="2"/>
        </w:rPr>
        <w:t xml:space="preserve">Образовательные программы внеурочной деятельности, ориентированы на </w:t>
      </w:r>
      <w:r>
        <w:rPr>
          <w:b/>
          <w:bCs/>
          <w:i/>
          <w:iCs/>
          <w:kern w:val="2"/>
        </w:rPr>
        <w:t>достижение результатов определенного уровня</w:t>
      </w:r>
      <w:r>
        <w:rPr>
          <w:kern w:val="2"/>
        </w:rPr>
        <w:t xml:space="preserve">: </w:t>
      </w:r>
    </w:p>
    <w:p>
      <w:pPr>
        <w:pStyle w:val="NormalWeb"/>
        <w:spacing w:lineRule="atLeast" w:line="240" w:beforeAutospacing="0" w:before="0" w:afterAutospacing="0" w:after="0"/>
        <w:jc w:val="both"/>
        <w:textAlignment w:val="baseline"/>
        <w:rPr/>
      </w:pPr>
      <w:r>
        <w:rPr>
          <w:kern w:val="2"/>
        </w:rPr>
        <w:t xml:space="preserve">     </w:t>
      </w:r>
      <w:r>
        <w:rPr>
          <w:kern w:val="2"/>
        </w:rPr>
        <w:t xml:space="preserve">для 1-го класса – образовательная программа ориентирована на приобретение школьником социальных знаний в различных видах деятельности; </w:t>
      </w:r>
    </w:p>
    <w:p>
      <w:pPr>
        <w:pStyle w:val="NormalWeb"/>
        <w:spacing w:lineRule="atLeast" w:line="240" w:beforeAutospacing="0" w:before="0" w:afterAutospacing="0" w:after="0"/>
        <w:jc w:val="both"/>
        <w:textAlignment w:val="baseline"/>
        <w:rPr/>
      </w:pPr>
      <w:r>
        <w:rPr>
          <w:kern w:val="2"/>
        </w:rPr>
        <w:t xml:space="preserve">     </w:t>
      </w:r>
      <w:r>
        <w:rPr>
          <w:kern w:val="2"/>
        </w:rPr>
        <w:t>для 2-3-го класс</w:t>
      </w:r>
      <w:r>
        <w:rPr>
          <w:rFonts w:eastAsia="Times New Roman" w:cs="Times New Roman"/>
          <w:iCs w:val="false"/>
          <w:color w:val="auto"/>
          <w:kern w:val="2"/>
          <w:sz w:val="24"/>
          <w:szCs w:val="24"/>
          <w:u w:val="none" w:color="000000"/>
          <w:lang w:val="ru-RU" w:eastAsia="ru-RU" w:bidi="ar-SA"/>
        </w:rPr>
        <w:t>ов</w:t>
      </w:r>
      <w:r>
        <w:rPr>
          <w:kern w:val="2"/>
        </w:rPr>
        <w:t xml:space="preserve">– образовательная программа формирует ценностное отношение к социальной реальности; </w:t>
      </w:r>
    </w:p>
    <w:p>
      <w:pPr>
        <w:pStyle w:val="NormalWeb"/>
        <w:spacing w:lineRule="atLeast" w:line="240" w:beforeAutospacing="0" w:before="0" w:afterAutospacing="0" w:after="0"/>
        <w:jc w:val="both"/>
        <w:textAlignment w:val="baseline"/>
        <w:rPr/>
      </w:pPr>
      <w:r>
        <w:rPr>
          <w:kern w:val="2"/>
        </w:rPr>
        <w:t xml:space="preserve">  </w:t>
      </w:r>
      <w:r>
        <w:rPr>
          <w:kern w:val="2"/>
        </w:rPr>
        <w:t>для 4-го класса – образовательная программа даёт ребенку опыт самостоятельного общественного действия.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/>
          <w:b/>
          <w:color w:val="000000"/>
          <w:sz w:val="24"/>
          <w:szCs w:val="24"/>
          <w:shd w:fill="FFFFFF" w:val="clear"/>
        </w:rPr>
        <w:t>Внеурочная  деятельность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МБОУ «СОШ пст. Абезь»  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/>
          <w:b/>
          <w:sz w:val="24"/>
          <w:szCs w:val="24"/>
        </w:rPr>
        <w:t>начальное общее образование (на 2019-2020 уч. год)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affffd"/>
        <w:tblW w:w="948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8"/>
        <w:gridCol w:w="2797"/>
        <w:gridCol w:w="759"/>
        <w:gridCol w:w="756"/>
        <w:gridCol w:w="756"/>
        <w:gridCol w:w="775"/>
        <w:gridCol w:w="3"/>
        <w:gridCol w:w="813"/>
      </w:tblGrid>
      <w:tr>
        <w:trPr/>
        <w:tc>
          <w:tcPr>
            <w:tcW w:w="2828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797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049" w:type="dxa"/>
            <w:gridSpan w:val="5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2828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797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9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6" w:type="dxa"/>
            <w:gridSpan w:val="2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97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Классные часы, концерты, тематические вечера, беседы, экскурсии, выставки творческих работ</w:t>
            </w:r>
          </w:p>
        </w:tc>
        <w:tc>
          <w:tcPr>
            <w:tcW w:w="759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75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sz w:val="24"/>
                <w:szCs w:val="24"/>
              </w:rPr>
              <w:t>Разовые, краткосрочные мероприятия</w:t>
            </w:r>
          </w:p>
        </w:tc>
        <w:tc>
          <w:tcPr>
            <w:tcW w:w="2797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59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75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797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Интеллектуальные  игры, викторины, предметные недели, конкурсы, олимпиады</w:t>
            </w:r>
          </w:p>
        </w:tc>
        <w:tc>
          <w:tcPr>
            <w:tcW w:w="759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75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sz w:val="24"/>
                <w:szCs w:val="24"/>
              </w:rPr>
              <w:t>Разовые, краткосрочные мероприятия</w:t>
            </w:r>
          </w:p>
        </w:tc>
        <w:tc>
          <w:tcPr>
            <w:tcW w:w="2797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  <w:tc>
          <w:tcPr>
            <w:tcW w:w="759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75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031" w:hRule="atLeast"/>
        </w:trPr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79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Курс внеурочной деятельности «Учимся жить вместе»</w:t>
            </w:r>
          </w:p>
        </w:tc>
        <w:tc>
          <w:tcPr>
            <w:tcW w:w="759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7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2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sz w:val="24"/>
                <w:szCs w:val="24"/>
              </w:rPr>
              <w:t>Разовые, краткосрочные мероприятия</w:t>
            </w:r>
          </w:p>
        </w:tc>
        <w:tc>
          <w:tcPr>
            <w:tcW w:w="279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Классные часы, единые классные часы, экскурсии, игры, исследовательская и проектная деятельность, социальные акции, участие в соревнованиях</w:t>
            </w:r>
          </w:p>
        </w:tc>
        <w:tc>
          <w:tcPr>
            <w:tcW w:w="759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7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gridSpan w:val="2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9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Курс внеурочной деятельности «Весёлая акварелька»</w:t>
            </w:r>
          </w:p>
        </w:tc>
        <w:tc>
          <w:tcPr>
            <w:tcW w:w="759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sz w:val="24"/>
                <w:szCs w:val="24"/>
              </w:rPr>
              <w:t>Разовые, краткосрочные мероприятия</w:t>
            </w:r>
          </w:p>
        </w:tc>
        <w:tc>
          <w:tcPr>
            <w:tcW w:w="279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Беседы, экскурсии, посещение концертов, выставок, театров, создание творческих проектов, проведение концертов,  общешкольных традиционных мероприятий, организация выставки детских рисунков, поделок и творческих работ учащихся</w:t>
            </w:r>
          </w:p>
        </w:tc>
        <w:tc>
          <w:tcPr>
            <w:tcW w:w="759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7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gridSpan w:val="2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797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Спортивные  или оздоровительные экскурсии, физкультминутки, занятия в спортивном зале и на свежем воздухе, соревнования, подвижные игры</w:t>
            </w:r>
          </w:p>
        </w:tc>
        <w:tc>
          <w:tcPr>
            <w:tcW w:w="759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75" w:type="dxa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gridSpan w:val="2"/>
            <w:vMerge w:val="restart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sz w:val="24"/>
                <w:szCs w:val="24"/>
              </w:rPr>
              <w:t>Разовые, краткосрочные мероприятия</w:t>
            </w:r>
          </w:p>
        </w:tc>
        <w:tc>
          <w:tcPr>
            <w:tcW w:w="2797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9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6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75" w:type="dxa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16" w:type="dxa"/>
            <w:gridSpan w:val="2"/>
            <w:vMerge w:val="continue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sz w:val="24"/>
                <w:szCs w:val="24"/>
              </w:rPr>
              <w:t xml:space="preserve">Нагрузка </w:t>
            </w:r>
          </w:p>
        </w:tc>
        <w:tc>
          <w:tcPr>
            <w:tcW w:w="279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9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77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816" w:type="dxa"/>
            <w:gridSpan w:val="2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</w:tbl>
    <w:p>
      <w:pPr>
        <w:pStyle w:val="Normal"/>
        <w:bidi w:val="0"/>
        <w:spacing w:lineRule="atLeast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tLeast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</w:r>
    </w:p>
    <w:p>
      <w:pPr>
        <w:pStyle w:val="Normal"/>
        <w:bidi w:val="0"/>
        <w:spacing w:before="0" w:after="0"/>
        <w:ind w:firstLine="708"/>
        <w:jc w:val="both"/>
        <w:rPr/>
      </w:pPr>
      <w:r>
        <w:rPr>
          <w:rFonts w:cs="Times New Roman"/>
          <w:sz w:val="24"/>
          <w:szCs w:val="24"/>
        </w:rPr>
        <w:t>По итогам реализации курса проводится годовая промежуточная аттестация, которая проверяет уровень освоения учащимися содержания курсов внеурочной деятельности.</w:t>
      </w:r>
    </w:p>
    <w:p>
      <w:pPr>
        <w:pStyle w:val="Normal"/>
        <w:bidi w:val="0"/>
        <w:spacing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/>
          <w:b/>
          <w:sz w:val="24"/>
          <w:szCs w:val="24"/>
        </w:rPr>
        <w:t>Промежуточная аттестация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/>
          <w:b/>
          <w:sz w:val="24"/>
          <w:szCs w:val="24"/>
        </w:rPr>
        <w:t>по внеурочной деятельности проводится в следующих формах</w:t>
      </w:r>
    </w:p>
    <w:tbl>
      <w:tblPr>
        <w:tblStyle w:val="affffd"/>
        <w:tblW w:w="9404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3"/>
        <w:gridCol w:w="1264"/>
        <w:gridCol w:w="5227"/>
      </w:tblGrid>
      <w:tr>
        <w:trPr/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22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</w:tr>
      <w:tr>
        <w:trPr/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«Весёлая акварелька»</w:t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522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kern w:val="0"/>
                <w:sz w:val="24"/>
                <w:szCs w:val="24"/>
                <w:u w:val="none" w:color="000000"/>
                <w:lang w:val="ru-RU" w:eastAsia="ja-JP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u w:val="none" w:color="000000"/>
                <w:lang w:val="ru-RU" w:eastAsia="ja-JP" w:bidi="ar-SA"/>
              </w:rPr>
              <w:t>Творческая работа</w:t>
            </w:r>
          </w:p>
        </w:tc>
      </w:tr>
      <w:tr>
        <w:trPr/>
        <w:tc>
          <w:tcPr>
            <w:tcW w:w="2913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«Учимся жить вместе»</w:t>
            </w:r>
          </w:p>
        </w:tc>
        <w:tc>
          <w:tcPr>
            <w:tcW w:w="1264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5227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00000"/>
                <w:kern w:val="0"/>
                <w:sz w:val="24"/>
                <w:szCs w:val="24"/>
                <w:u w:val="none" w:color="000000"/>
                <w:lang w:val="ru-RU" w:eastAsia="ja-JP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u w:val="none" w:color="000000"/>
                <w:lang w:val="ru-RU" w:eastAsia="ja-JP" w:bidi="ar-SA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kern w:val="0"/>
                <w:sz w:val="24"/>
                <w:szCs w:val="24"/>
                <w:u w:val="none" w:color="000000"/>
                <w:lang w:val="ru-RU" w:eastAsia="ja-JP" w:bidi="ar-SA"/>
              </w:rPr>
              <w:t>Творческая работа</w:t>
            </w:r>
          </w:p>
        </w:tc>
      </w:tr>
    </w:tbl>
    <w:p>
      <w:pPr>
        <w:pStyle w:val="Normal"/>
        <w:bidi w:val="0"/>
        <w:spacing w:lineRule="atLeast" w:line="240" w:before="0" w:after="0"/>
        <w:jc w:val="center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shd w:fill="FFFFFF" w:val="clear"/>
        </w:rPr>
        <w:t xml:space="preserve">Основной формой учёта внеурочных достижений учащихся является портфолио.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e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iCs/>
      <w:color w:val="000000"/>
      <w:kern w:val="0"/>
      <w:sz w:val="24"/>
      <w:szCs w:val="24"/>
      <w:u w:val="none" w:color="000000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2pt127" w:customStyle="1">
    <w:name w:val="Стиль 12 pt Первая строка:  127 см"/>
    <w:qFormat/>
    <w:rsid w:val="00b80ea7"/>
    <w:rPr>
      <w:sz w:val="24"/>
    </w:rPr>
  </w:style>
  <w:style w:type="character" w:styleId="Style14" w:customStyle="1">
    <w:name w:val="Без интервала Знак"/>
    <w:link w:val="a4"/>
    <w:qFormat/>
    <w:locked/>
    <w:rsid w:val="00b80e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80e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b80ea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b80ea7"/>
    <w:pPr>
      <w:spacing w:beforeAutospacing="1" w:afterAutospacing="1"/>
    </w:pPr>
    <w:rPr>
      <w:rFonts w:cs="Times New Roman"/>
      <w:iCs w:val="false"/>
      <w:color w:val="auto"/>
      <w:lang w:eastAsia="ru-RU"/>
    </w:rPr>
  </w:style>
  <w:style w:type="paragraph" w:styleId="NoSpacing">
    <w:name w:val="No Spacing"/>
    <w:link w:val="a5"/>
    <w:qFormat/>
    <w:rsid w:val="00b80e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ool688.ru/uploads/Prikaz_&#8470;_1643_ot_29.12.2014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LibreOffice/6.3.2.2$Windows_X86_64 LibreOffice_project/98b30e735bda24bc04ab42594c85f7fd8be07b9c</Application>
  <Pages>5</Pages>
  <Words>1612</Words>
  <Characters>12103</Characters>
  <CharactersWithSpaces>13623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2019-10-02T13:16:00Z</dcterms:created>
  <dc:creator>Гимназия 2</dc:creator>
  <dc:description/>
  <dc:language>ru-RU</dc:language>
  <cp:lastModifiedBy/>
  <cp:lastPrinted>2019-10-29T14:11:00Z</cp:lastPrinted>
  <dcterms:modified xsi:type="dcterms:W3CDTF">2020-02-28T12:48:50Z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